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3FA" w:rsidRDefault="008753FA"/>
    <w:p w:rsidR="004F0015" w:rsidRDefault="004F0015"/>
    <w:p w:rsidR="004F0015" w:rsidRDefault="004F0015">
      <w:pPr>
        <w:rPr>
          <w:rStyle w:val="apple-converted-space"/>
          <w:rFonts w:ascii="Verdana" w:hAnsi="Verdana"/>
          <w:b/>
          <w:bCs/>
          <w:color w:val="666600"/>
          <w:sz w:val="18"/>
          <w:szCs w:val="18"/>
        </w:rPr>
      </w:pPr>
      <w:r>
        <w:rPr>
          <w:rFonts w:ascii="Arial" w:hAnsi="Arial" w:cs="Arial"/>
          <w:b/>
          <w:bCs/>
          <w:color w:val="FFFFFF"/>
          <w:bdr w:val="none" w:sz="0" w:space="0" w:color="auto" w:frame="1"/>
          <w:shd w:val="clear" w:color="auto" w:fill="CC9900"/>
        </w:rPr>
        <w:br/>
      </w:r>
      <w:r>
        <w:rPr>
          <w:rStyle w:val="amarelo"/>
          <w:rFonts w:ascii="Arial" w:hAnsi="Arial" w:cs="Arial"/>
          <w:b/>
          <w:bCs/>
          <w:color w:val="FFFFFF"/>
          <w:bdr w:val="none" w:sz="0" w:space="0" w:color="auto" w:frame="1"/>
          <w:shd w:val="clear" w:color="auto" w:fill="CC9900"/>
        </w:rPr>
        <w:t>INSTRUÇÕES PARA O USO CORRETO DOS MÓDULOS:</w:t>
      </w:r>
      <w:r>
        <w:rPr>
          <w:rStyle w:val="apple-converted-space"/>
          <w:rFonts w:ascii="Verdana" w:hAnsi="Verdana"/>
          <w:b/>
          <w:bCs/>
          <w:color w:val="666600"/>
          <w:sz w:val="18"/>
          <w:szCs w:val="18"/>
        </w:rPr>
        <w:t> </w:t>
      </w:r>
    </w:p>
    <w:p w:rsidR="004F0015" w:rsidRDefault="004F0015" w:rsidP="004F0015">
      <w:pPr>
        <w:spacing w:line="360" w:lineRule="auto"/>
        <w:rPr>
          <w:rStyle w:val="apple-converted-space"/>
          <w:rFonts w:ascii="Verdana" w:hAnsi="Verdana"/>
          <w:b/>
          <w:bCs/>
          <w:color w:val="666600"/>
          <w:sz w:val="18"/>
          <w:szCs w:val="18"/>
        </w:rPr>
      </w:pPr>
      <w:r>
        <w:rPr>
          <w:rFonts w:ascii="Verdana" w:hAnsi="Verdana"/>
          <w:b/>
          <w:bCs/>
          <w:color w:val="666600"/>
          <w:sz w:val="18"/>
          <w:szCs w:val="18"/>
        </w:rPr>
        <w:br/>
      </w:r>
      <w:r>
        <w:rPr>
          <w:rStyle w:val="estilotituloentrefotos"/>
          <w:rFonts w:ascii="Verdana" w:hAnsi="Verdana"/>
          <w:b/>
          <w:bCs/>
          <w:color w:val="666600"/>
          <w:sz w:val="18"/>
          <w:szCs w:val="18"/>
        </w:rPr>
        <w:t>Só passe para o módulo seguinte quando tiver feito todos os itens de um módulo (lições, complementos, exercícios e testes).</w:t>
      </w:r>
      <w:r>
        <w:rPr>
          <w:rStyle w:val="apple-converted-space"/>
          <w:rFonts w:ascii="Verdana" w:hAnsi="Verdana"/>
          <w:b/>
          <w:bCs/>
          <w:color w:val="666600"/>
          <w:sz w:val="18"/>
          <w:szCs w:val="18"/>
        </w:rPr>
        <w:t> </w:t>
      </w:r>
    </w:p>
    <w:p w:rsidR="004F0015" w:rsidRDefault="004F0015" w:rsidP="004F0015">
      <w:pPr>
        <w:spacing w:line="360" w:lineRule="auto"/>
        <w:rPr>
          <w:rStyle w:val="apple-converted-space"/>
          <w:rFonts w:ascii="Verdana" w:hAnsi="Verdana"/>
          <w:b/>
          <w:bCs/>
          <w:color w:val="666600"/>
          <w:sz w:val="18"/>
          <w:szCs w:val="18"/>
        </w:rPr>
      </w:pPr>
      <w:r>
        <w:rPr>
          <w:rFonts w:ascii="Verdana" w:hAnsi="Verdana"/>
          <w:b/>
          <w:bCs/>
          <w:color w:val="666600"/>
          <w:sz w:val="18"/>
          <w:szCs w:val="18"/>
        </w:rPr>
        <w:br/>
      </w:r>
      <w:r>
        <w:rPr>
          <w:rStyle w:val="estilotituloentrefotos"/>
          <w:rFonts w:ascii="Verdana" w:hAnsi="Verdana"/>
          <w:b/>
          <w:bCs/>
          <w:color w:val="666600"/>
          <w:sz w:val="18"/>
          <w:szCs w:val="18"/>
        </w:rPr>
        <w:t>Em cada módulo, primeiro faça a lição, depois o complemento, depois os vídeos, depois o exercício, e, por fim, o teste.</w:t>
      </w:r>
      <w:r>
        <w:rPr>
          <w:rStyle w:val="apple-converted-space"/>
          <w:rFonts w:ascii="Verdana" w:hAnsi="Verdana"/>
          <w:b/>
          <w:bCs/>
          <w:color w:val="666600"/>
          <w:sz w:val="18"/>
          <w:szCs w:val="18"/>
        </w:rPr>
        <w:t> </w:t>
      </w:r>
    </w:p>
    <w:p w:rsidR="004F0015" w:rsidRDefault="004F0015" w:rsidP="004F0015">
      <w:pPr>
        <w:spacing w:line="360" w:lineRule="auto"/>
        <w:rPr>
          <w:rStyle w:val="apple-converted-space"/>
          <w:rFonts w:ascii="Verdana" w:hAnsi="Verdana"/>
          <w:b/>
          <w:bCs/>
          <w:color w:val="666600"/>
          <w:sz w:val="18"/>
          <w:szCs w:val="18"/>
        </w:rPr>
      </w:pPr>
      <w:r>
        <w:rPr>
          <w:rFonts w:ascii="Verdana" w:hAnsi="Verdana"/>
          <w:b/>
          <w:bCs/>
          <w:color w:val="666600"/>
          <w:sz w:val="18"/>
          <w:szCs w:val="18"/>
        </w:rPr>
        <w:br/>
      </w:r>
      <w:r>
        <w:rPr>
          <w:rStyle w:val="estilotituloentrefotos"/>
          <w:rFonts w:ascii="Verdana" w:hAnsi="Verdana"/>
          <w:b/>
          <w:bCs/>
          <w:color w:val="666600"/>
          <w:sz w:val="18"/>
          <w:szCs w:val="18"/>
        </w:rPr>
        <w:t xml:space="preserve">Quando uma lição tiver mais de uma parte, estude </w:t>
      </w:r>
      <w:proofErr w:type="gramStart"/>
      <w:r>
        <w:rPr>
          <w:rStyle w:val="estilotituloentrefotos"/>
          <w:rFonts w:ascii="Verdana" w:hAnsi="Verdana"/>
          <w:b/>
          <w:bCs/>
          <w:color w:val="666600"/>
          <w:sz w:val="18"/>
          <w:szCs w:val="18"/>
        </w:rPr>
        <w:t>primeiro todas</w:t>
      </w:r>
      <w:proofErr w:type="gramEnd"/>
      <w:r>
        <w:rPr>
          <w:rStyle w:val="estilotituloentrefotos"/>
          <w:rFonts w:ascii="Verdana" w:hAnsi="Verdana"/>
          <w:b/>
          <w:bCs/>
          <w:color w:val="666600"/>
          <w:sz w:val="18"/>
          <w:szCs w:val="18"/>
        </w:rPr>
        <w:t xml:space="preserve"> as partes referentes àquela lição, antes de passar para os complementos. Por exemplo, a Lição 01 tem quatro partes (a, b, c, d). Primeiro faça essas quatro partes, ou seja, primeiro aprenda os sinais taquigráficos contidos nas quatro partes da lição. Só depois passe para o resto.</w:t>
      </w:r>
      <w:r>
        <w:rPr>
          <w:rStyle w:val="apple-converted-space"/>
          <w:rFonts w:ascii="Verdana" w:hAnsi="Verdana"/>
          <w:b/>
          <w:bCs/>
          <w:color w:val="666600"/>
          <w:sz w:val="18"/>
          <w:szCs w:val="18"/>
        </w:rPr>
        <w:t> </w:t>
      </w:r>
    </w:p>
    <w:p w:rsidR="004F0015" w:rsidRDefault="004F0015" w:rsidP="004F0015">
      <w:pPr>
        <w:spacing w:line="360" w:lineRule="auto"/>
        <w:rPr>
          <w:rStyle w:val="apple-converted-space"/>
          <w:rFonts w:ascii="Verdana" w:hAnsi="Verdana"/>
          <w:b/>
          <w:bCs/>
          <w:color w:val="666600"/>
          <w:sz w:val="18"/>
          <w:szCs w:val="18"/>
        </w:rPr>
      </w:pPr>
      <w:r>
        <w:rPr>
          <w:rFonts w:ascii="Verdana" w:hAnsi="Verdana"/>
          <w:b/>
          <w:bCs/>
          <w:color w:val="666600"/>
          <w:sz w:val="18"/>
          <w:szCs w:val="18"/>
        </w:rPr>
        <w:br/>
      </w:r>
      <w:r>
        <w:rPr>
          <w:rStyle w:val="estilotituloentrefotos"/>
          <w:rFonts w:ascii="Verdana" w:hAnsi="Verdana"/>
          <w:b/>
          <w:bCs/>
          <w:color w:val="666600"/>
          <w:sz w:val="18"/>
          <w:szCs w:val="18"/>
        </w:rPr>
        <w:t>OBSERVAÇÃO IMPORTANTE: Ao ir avançando nos módulos, procure repetir os módulos anteriores, para reforçar a assimilação, ou, como costumo dizer para meus alunos presenciais, para "reforçar os alicerces". A repetição é a mola-mestra de qualquer aprendizagem!</w:t>
      </w:r>
      <w:r>
        <w:rPr>
          <w:rStyle w:val="apple-converted-space"/>
          <w:rFonts w:ascii="Verdana" w:hAnsi="Verdana"/>
          <w:b/>
          <w:bCs/>
          <w:color w:val="666600"/>
          <w:sz w:val="18"/>
          <w:szCs w:val="18"/>
        </w:rPr>
        <w:t> </w:t>
      </w:r>
    </w:p>
    <w:p w:rsidR="004F0015" w:rsidRDefault="004F0015">
      <w:pPr>
        <w:rPr>
          <w:rStyle w:val="apple-converted-space"/>
          <w:rFonts w:ascii="Verdana" w:hAnsi="Verdana"/>
          <w:b/>
          <w:bCs/>
          <w:color w:val="666600"/>
          <w:sz w:val="18"/>
          <w:szCs w:val="18"/>
        </w:rPr>
      </w:pPr>
    </w:p>
    <w:p w:rsidR="004F0015" w:rsidRDefault="004F0015">
      <w:pPr>
        <w:rPr>
          <w:rStyle w:val="amarelo"/>
          <w:rFonts w:ascii="Arial" w:hAnsi="Arial" w:cs="Arial"/>
          <w:b/>
          <w:bCs/>
          <w:color w:val="FFFFFF"/>
          <w:bdr w:val="none" w:sz="0" w:space="0" w:color="auto" w:frame="1"/>
          <w:shd w:val="clear" w:color="auto" w:fill="CC9900"/>
        </w:rPr>
      </w:pPr>
      <w:r>
        <w:rPr>
          <w:rFonts w:ascii="Arial" w:hAnsi="Arial" w:cs="Arial"/>
          <w:b/>
          <w:bCs/>
          <w:color w:val="FFFFFF"/>
          <w:bdr w:val="none" w:sz="0" w:space="0" w:color="auto" w:frame="1"/>
          <w:shd w:val="clear" w:color="auto" w:fill="CC9900"/>
        </w:rPr>
        <w:br/>
      </w:r>
      <w:r>
        <w:rPr>
          <w:rStyle w:val="amarelo"/>
          <w:rFonts w:ascii="Arial" w:hAnsi="Arial" w:cs="Arial"/>
          <w:b/>
          <w:bCs/>
          <w:color w:val="FFFFFF"/>
          <w:bdr w:val="none" w:sz="0" w:space="0" w:color="auto" w:frame="1"/>
          <w:shd w:val="clear" w:color="auto" w:fill="CC9900"/>
        </w:rPr>
        <w:t>ATENÇÃO! PARA ASSISTIR AOS VÍDEOS:</w:t>
      </w:r>
      <w:bookmarkStart w:id="0" w:name="_GoBack"/>
      <w:bookmarkEnd w:id="0"/>
    </w:p>
    <w:p w:rsidR="004F0015" w:rsidRDefault="004F0015" w:rsidP="004F0015">
      <w:pPr>
        <w:spacing w:line="360" w:lineRule="auto"/>
        <w:rPr>
          <w:rStyle w:val="apple-converted-space"/>
          <w:rFonts w:ascii="Verdana" w:hAnsi="Verdana"/>
          <w:b/>
          <w:bCs/>
          <w:color w:val="666600"/>
          <w:sz w:val="18"/>
          <w:szCs w:val="18"/>
        </w:rPr>
      </w:pPr>
      <w:r>
        <w:rPr>
          <w:rFonts w:ascii="Verdana" w:hAnsi="Verdana"/>
          <w:b/>
          <w:bCs/>
          <w:color w:val="996600"/>
          <w:sz w:val="18"/>
          <w:szCs w:val="18"/>
        </w:rPr>
        <w:br/>
      </w:r>
      <w:r>
        <w:rPr>
          <w:rStyle w:val="estilotituloentrefotos"/>
          <w:rFonts w:ascii="Verdana" w:hAnsi="Verdana"/>
          <w:b/>
          <w:bCs/>
          <w:color w:val="666600"/>
          <w:sz w:val="18"/>
          <w:szCs w:val="18"/>
        </w:rPr>
        <w:t>Caso os vídeos das lições demorem muito para abrir, você poderá salvá-los no seu HD. Basta clicar com o botão direito em cima de cada número abaixo</w:t>
      </w:r>
      <w:r>
        <w:rPr>
          <w:rStyle w:val="estilotituloentrefotos"/>
          <w:rFonts w:ascii="Verdana" w:hAnsi="Verdana"/>
          <w:b/>
          <w:bCs/>
          <w:color w:val="666600"/>
          <w:sz w:val="18"/>
          <w:szCs w:val="18"/>
        </w:rPr>
        <w:t xml:space="preserve"> </w:t>
      </w:r>
      <w:r>
        <w:rPr>
          <w:rStyle w:val="estilotituloentrefotos"/>
          <w:rFonts w:ascii="Verdana" w:hAnsi="Verdana"/>
          <w:b/>
          <w:bCs/>
          <w:color w:val="666600"/>
          <w:sz w:val="18"/>
          <w:szCs w:val="18"/>
        </w:rPr>
        <w:t>(ou seja, do link de cada vídeo) e escolher "Salvar destino como..." e fazer o download. Você poderá continuar fazendo outra coisa no micro, enquanto o download está sendo executado.</w:t>
      </w:r>
      <w:r>
        <w:rPr>
          <w:rStyle w:val="estilotituloentrefotos"/>
          <w:rFonts w:ascii="Verdana" w:hAnsi="Verdana"/>
          <w:b/>
          <w:bCs/>
          <w:color w:val="666600"/>
          <w:sz w:val="18"/>
          <w:szCs w:val="18"/>
        </w:rPr>
        <w:t xml:space="preserve"> </w:t>
      </w:r>
      <w:r>
        <w:rPr>
          <w:rStyle w:val="estilotituloentrefotos"/>
          <w:rFonts w:ascii="Verdana" w:hAnsi="Verdana"/>
          <w:b/>
          <w:bCs/>
          <w:color w:val="666600"/>
          <w:sz w:val="18"/>
          <w:szCs w:val="18"/>
        </w:rPr>
        <w:t>Você poderá também criar uma pasta (ou várias pastas) para colocar os vídeos. Estando no seu HD, os vídeos abrirão instantaneamente!</w:t>
      </w:r>
    </w:p>
    <w:sectPr w:rsidR="004F00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015"/>
    <w:rsid w:val="004F0015"/>
    <w:rsid w:val="008753FA"/>
    <w:rsid w:val="00E315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marelo">
    <w:name w:val="amarelo"/>
    <w:basedOn w:val="Fontepargpadro"/>
    <w:rsid w:val="004F0015"/>
  </w:style>
  <w:style w:type="character" w:customStyle="1" w:styleId="estilotituloentrefotos">
    <w:name w:val="estilo_titulo_entre_fotos"/>
    <w:basedOn w:val="Fontepargpadro"/>
    <w:rsid w:val="004F0015"/>
  </w:style>
  <w:style w:type="character" w:customStyle="1" w:styleId="apple-converted-space">
    <w:name w:val="apple-converted-space"/>
    <w:basedOn w:val="Fontepargpadro"/>
    <w:rsid w:val="004F00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marelo">
    <w:name w:val="amarelo"/>
    <w:basedOn w:val="Fontepargpadro"/>
    <w:rsid w:val="004F0015"/>
  </w:style>
  <w:style w:type="character" w:customStyle="1" w:styleId="estilotituloentrefotos">
    <w:name w:val="estilo_titulo_entre_fotos"/>
    <w:basedOn w:val="Fontepargpadro"/>
    <w:rsid w:val="004F0015"/>
  </w:style>
  <w:style w:type="character" w:customStyle="1" w:styleId="apple-converted-space">
    <w:name w:val="apple-converted-space"/>
    <w:basedOn w:val="Fontepargpadro"/>
    <w:rsid w:val="004F0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219</Words>
  <Characters>1184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waldir</dc:creator>
  <cp:lastModifiedBy>waldir</cp:lastModifiedBy>
  <cp:revision>1</cp:revision>
  <dcterms:created xsi:type="dcterms:W3CDTF">2011-07-18T17:06:00Z</dcterms:created>
  <dcterms:modified xsi:type="dcterms:W3CDTF">2011-07-18T17:09:00Z</dcterms:modified>
</cp:coreProperties>
</file>